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附件一：</w:t>
      </w:r>
      <w:bookmarkStart w:id="0" w:name="_GoBack"/>
      <w:r>
        <w:rPr>
          <w:rFonts w:hint="eastAsia" w:ascii="宋体" w:hAnsi="宋体"/>
          <w:sz w:val="24"/>
          <w:szCs w:val="24"/>
        </w:rPr>
        <w:t>合肥工业大学202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年经济类专业“精准实习”对接会参会回执</w:t>
      </w:r>
      <w:bookmarkEnd w:id="0"/>
    </w:p>
    <w:p>
      <w:pPr>
        <w:spacing w:after="156" w:afterLines="50" w:line="44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合肥工业大学202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bCs/>
          <w:sz w:val="30"/>
          <w:szCs w:val="30"/>
        </w:rPr>
        <w:t>年经济类专业“精准实习”对接会参会回执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95"/>
        <w:gridCol w:w="444"/>
        <w:gridCol w:w="974"/>
        <w:gridCol w:w="877"/>
        <w:gridCol w:w="308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 w:val="28"/>
              </w:rPr>
              <w:t>单位全称</w:t>
            </w:r>
          </w:p>
        </w:tc>
        <w:tc>
          <w:tcPr>
            <w:tcW w:w="3696" w:type="dxa"/>
            <w:gridSpan w:val="6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参与方式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□线下对接会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□线上宣讲会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单位招聘工作日常联系基本信息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来校参加双选会人员相关信息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职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879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来校招聘学生相关信息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spacing w:after="156" w:afterLines="50"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hOTg3ZDQyMzVjNzRmM2MwNTdlNDVhODJlYjYyM2MifQ=="/>
  </w:docVars>
  <w:rsids>
    <w:rsidRoot w:val="00DD7374"/>
    <w:rsid w:val="001109CE"/>
    <w:rsid w:val="00AD5913"/>
    <w:rsid w:val="00BF199F"/>
    <w:rsid w:val="00DD7374"/>
    <w:rsid w:val="00EB11F3"/>
    <w:rsid w:val="00FC15F0"/>
    <w:rsid w:val="197B5DCD"/>
    <w:rsid w:val="1BBF3C48"/>
    <w:rsid w:val="5C592140"/>
    <w:rsid w:val="60EC3DC7"/>
    <w:rsid w:val="62D3085D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4</TotalTime>
  <ScaleCrop>false</ScaleCrop>
  <LinksUpToDate>false</LinksUpToDate>
  <CharactersWithSpaces>300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1930来的先生</cp:lastModifiedBy>
  <dcterms:modified xsi:type="dcterms:W3CDTF">2024-04-30T05:58:43Z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8E91E430A93047ABB2B0CB6808514CB1_13</vt:lpwstr>
  </property>
</Properties>
</file>